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41" w:rsidRDefault="00E73C41" w:rsidP="00E73C41">
      <w:pPr>
        <w:pStyle w:val="11"/>
        <w:keepNext/>
        <w:keepLines/>
        <w:shd w:val="clear" w:color="auto" w:fill="auto"/>
        <w:spacing w:after="360"/>
        <w:jc w:val="center"/>
      </w:pPr>
      <w:bookmarkStart w:id="0" w:name="bookmark0"/>
      <w:bookmarkStart w:id="1" w:name="bookmark1"/>
      <w:r>
        <w:rPr>
          <w:color w:val="000000"/>
          <w:lang w:eastAsia="ru-RU" w:bidi="ru-RU"/>
        </w:rPr>
        <w:t>Разъяснения по вопросу сбора денежных средств с родителей (законных</w:t>
      </w:r>
      <w:r>
        <w:rPr>
          <w:color w:val="000000"/>
          <w:lang w:eastAsia="ru-RU" w:bidi="ru-RU"/>
        </w:rPr>
        <w:br/>
        <w:t>представителей) обучающихся в образовательных организациях.</w:t>
      </w:r>
      <w:bookmarkEnd w:id="0"/>
      <w:bookmarkEnd w:id="1"/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b/>
          <w:bCs/>
          <w:color w:val="000000"/>
          <w:lang w:eastAsia="ru-RU" w:bidi="ru-RU"/>
        </w:rPr>
        <w:t xml:space="preserve">Законодательство Российской Федерации </w:t>
      </w:r>
      <w:r>
        <w:rPr>
          <w:color w:val="000000"/>
          <w:lang w:eastAsia="ru-RU" w:bidi="ru-RU"/>
        </w:rPr>
        <w:t>гарантирует гражданам общедоступность и бесплатность общего образования (статья 5 Федерального закона от 29 декабря 2012 г. № 273-ФЗ «Об образовании в Российской Федерации» (далее - Закон об образовании)).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t>Согласно статье 26 Федерального закона от 12 января 1996 г. №7-ФЗ «О некоммерческих организациях» источниками формирования имущества образовательной организации в денежной и иных формах помимо средств, поступающих от учредителя, могут быть не запрещенные законом поступления, в том числе добровольные имущественные взносы (благотворительная деятельность) и пожертвования.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t>Вместе с тем, благотворительная деятельность представляет собой добровольную деятельность граждан и юридических лиц по бескорыстной (безвозмездной или на льготных условиях) передаче образовательным организациям имущества, в том числе денежных средств, бескорыстному выполнению работ, предоставлению услуг, оказанию иной поддержки.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t>Важно, что 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t>При этом администрация, сотрудники учреждения, иные лица не вправе:</w:t>
      </w:r>
    </w:p>
    <w:p w:rsidR="00E73C41" w:rsidRDefault="00E73C41" w:rsidP="00E73C41">
      <w:pPr>
        <w:pStyle w:val="1"/>
        <w:numPr>
          <w:ilvl w:val="0"/>
          <w:numId w:val="1"/>
        </w:numPr>
        <w:shd w:val="clear" w:color="auto" w:fill="auto"/>
        <w:tabs>
          <w:tab w:val="left" w:pos="1083"/>
        </w:tabs>
        <w:ind w:firstLine="860"/>
        <w:jc w:val="both"/>
      </w:pPr>
      <w:r>
        <w:rPr>
          <w:color w:val="000000"/>
          <w:lang w:eastAsia="ru-RU" w:bidi="ru-RU"/>
        </w:rPr>
        <w:t>требовать или принимать от благотворителей наличные денежные средства;</w:t>
      </w:r>
    </w:p>
    <w:p w:rsidR="00E73C41" w:rsidRDefault="00E73C41" w:rsidP="00E73C41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firstLine="860"/>
        <w:jc w:val="both"/>
      </w:pPr>
      <w:r>
        <w:rPr>
          <w:color w:val="000000"/>
          <w:lang w:eastAsia="ru-RU" w:bidi="ru-RU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t>Благотворитель имеет право:</w:t>
      </w:r>
    </w:p>
    <w:p w:rsidR="00E73C41" w:rsidRDefault="00E73C41" w:rsidP="00E73C41">
      <w:pPr>
        <w:pStyle w:val="1"/>
        <w:numPr>
          <w:ilvl w:val="0"/>
          <w:numId w:val="1"/>
        </w:numPr>
        <w:shd w:val="clear" w:color="auto" w:fill="auto"/>
        <w:tabs>
          <w:tab w:val="left" w:pos="1090"/>
        </w:tabs>
        <w:spacing w:after="360"/>
        <w:ind w:firstLine="860"/>
        <w:jc w:val="both"/>
      </w:pPr>
      <w:r>
        <w:rPr>
          <w:color w:val="000000"/>
          <w:lang w:eastAsia="ru-RU" w:bidi="ru-RU"/>
        </w:rPr>
        <w:t>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</w:t>
      </w:r>
      <w:bookmarkStart w:id="2" w:name="_GoBack"/>
      <w:bookmarkEnd w:id="2"/>
      <w:r>
        <w:rPr>
          <w:color w:val="000000"/>
          <w:lang w:eastAsia="ru-RU" w:bidi="ru-RU"/>
        </w:rPr>
        <w:t>ь в нем целевое назначение перечисленных денежных средств;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color w:val="000000"/>
          <w:lang w:eastAsia="ru-RU" w:bidi="ru-RU"/>
        </w:rPr>
        <w:t xml:space="preserve">- получить информацию о целевом расходовании переданных учреждению </w:t>
      </w:r>
      <w:r>
        <w:rPr>
          <w:color w:val="000000"/>
          <w:lang w:eastAsia="ru-RU" w:bidi="ru-RU"/>
        </w:rPr>
        <w:lastRenderedPageBreak/>
        <w:t>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учреждения.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b/>
          <w:bCs/>
          <w:color w:val="000000"/>
          <w:lang w:eastAsia="ru-RU" w:bidi="ru-RU"/>
        </w:rPr>
        <w:t>В основе пожертвования и благотворительной деятельности лежат принципы добровольности и свободы выбора цели.</w:t>
      </w:r>
    </w:p>
    <w:p w:rsidR="00E73C41" w:rsidRDefault="00E73C41" w:rsidP="00E73C41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Установление образовательными организациями фиксированных сумм для благотворительной помощи, является нарушением Федерального закона от 11 августа 1995 г. № 135-ФЗ «О благотворительной деятельности и благотворительных организациях» и может рассматриваться в качестве формы принуждения и оказания давления на родителей.</w:t>
      </w:r>
    </w:p>
    <w:p w:rsidR="00E73C41" w:rsidRDefault="00E73C41" w:rsidP="00E73C41">
      <w:pPr>
        <w:pStyle w:val="1"/>
        <w:shd w:val="clear" w:color="auto" w:fill="auto"/>
        <w:ind w:firstLine="860"/>
        <w:jc w:val="both"/>
      </w:pPr>
      <w:r>
        <w:rPr>
          <w:b/>
          <w:bCs/>
          <w:color w:val="000000"/>
          <w:lang w:eastAsia="ru-RU" w:bidi="ru-RU"/>
        </w:rPr>
        <w:t>Любая инициативная группа граждан</w:t>
      </w:r>
      <w:r>
        <w:rPr>
          <w:color w:val="000000"/>
          <w:lang w:eastAsia="ru-RU" w:bidi="ru-RU"/>
        </w:rPr>
        <w:t xml:space="preserve">, в том числе родительский комитет, попечительский совет и прочие коллегиальные органы управления образовательного учреждения, </w:t>
      </w:r>
      <w:r>
        <w:rPr>
          <w:b/>
          <w:bCs/>
          <w:color w:val="000000"/>
          <w:lang w:eastAsia="ru-RU" w:bidi="ru-RU"/>
        </w:rPr>
        <w:t xml:space="preserve">вправе принять решение о внесении (сборе) денежных средств только в отношении себя самих </w:t>
      </w:r>
      <w:r>
        <w:rPr>
          <w:color w:val="000000"/>
          <w:lang w:eastAsia="ru-RU" w:bidi="ru-RU"/>
        </w:rPr>
        <w:t>(членов комитета, попечительского совета), а не родителей всех детей, зачисленных в данное учреждение.</w:t>
      </w:r>
    </w:p>
    <w:p w:rsidR="00E73C41" w:rsidRDefault="00E73C41" w:rsidP="00E73C41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Недопустимо, когда вопросы сбора денежных средств родителей инициируются представителями родительских комитетов по предварительному собеседованию с педагогами или администрацией организации.</w:t>
      </w:r>
    </w:p>
    <w:p w:rsidR="00E73C41" w:rsidRDefault="00E73C41" w:rsidP="00E73C41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Руководители организаций должны опосредованно направлять действия родителей (законных представителей) обучающихся в правовую зону и не допускать ситуаций, порождающих конфликты в родительской среде.</w:t>
      </w:r>
    </w:p>
    <w:p w:rsidR="00E73C41" w:rsidRDefault="00E73C41" w:rsidP="00E73C41">
      <w:pPr>
        <w:pStyle w:val="1"/>
        <w:shd w:val="clear" w:color="auto" w:fill="auto"/>
        <w:ind w:firstLine="860"/>
        <w:jc w:val="both"/>
        <w:sectPr w:rsidR="00E73C41">
          <w:headerReference w:type="default" r:id="rId5"/>
          <w:pgSz w:w="11900" w:h="16840"/>
          <w:pgMar w:top="1110" w:right="658" w:bottom="1619" w:left="1368" w:header="0" w:footer="1191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Родители обучающихся не обязаны финансировать деятельность по содержанию и охране зданий образовательных учреждений, материально</w:t>
      </w:r>
      <w:r>
        <w:rPr>
          <w:color w:val="000000"/>
          <w:lang w:eastAsia="ru-RU" w:bidi="ru-RU"/>
        </w:rPr>
        <w:softHyphen/>
        <w:t xml:space="preserve">техническому обеспечению и оснащению образовательного процесса. </w:t>
      </w:r>
      <w:r>
        <w:rPr>
          <w:b/>
          <w:bCs/>
          <w:color w:val="000000"/>
          <w:lang w:eastAsia="ru-RU" w:bidi="ru-RU"/>
        </w:rPr>
        <w:t xml:space="preserve">Установление каких-либо денежных взносов (сборов) и иных форм материальной помощи </w:t>
      </w:r>
      <w:r>
        <w:rPr>
          <w:color w:val="000000"/>
          <w:lang w:eastAsia="ru-RU" w:bidi="ru-RU"/>
        </w:rPr>
        <w:t xml:space="preserve">в процессе обучения в образовательном учреждении </w:t>
      </w:r>
      <w:r>
        <w:rPr>
          <w:b/>
          <w:bCs/>
          <w:color w:val="000000"/>
          <w:lang w:eastAsia="ru-RU" w:bidi="ru-RU"/>
        </w:rPr>
        <w:t>не допускается.</w:t>
      </w:r>
    </w:p>
    <w:p w:rsidR="005E52E0" w:rsidRDefault="005E52E0"/>
    <w:sectPr w:rsidR="005E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D" w:rsidRDefault="00E73C4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A06EF4" wp14:editId="29CD61FB">
              <wp:simplePos x="0" y="0"/>
              <wp:positionH relativeFrom="page">
                <wp:posOffset>3912235</wp:posOffset>
              </wp:positionH>
              <wp:positionV relativeFrom="page">
                <wp:posOffset>308610</wp:posOffset>
              </wp:positionV>
              <wp:extent cx="179705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7AAD" w:rsidRDefault="00E73C41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73C41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06EF4"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308.05pt;margin-top:24.3pt;width:14.15pt;height:11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g8lQEAACMDAAAOAAAAZHJzL2Uyb0RvYy54bWysUttOwzAMfUfiH6K8s3bcBtU6BEIgJARI&#10;wAdkabJGauIoDmv39zhZNxC8IV4Sx3aOj489vxpsx9YqoAFX8+mk5Ew5CY1xq5q/v90dXXCGUbhG&#10;dOBUzTcK+dXi8GDe+0odQwtdowIjEIdV72vexuirokDZKitwAl45CmoIVkR6hlXRBNETuu2K47I8&#10;L3oIjQ8gFSJ5b7dBvsj4WisZn7VGFVlXc+IW8xnyuUxnsZiLahWEb40caYg/sLDCOCq6h7oVUbCP&#10;YH5BWSMDIOg4kWAL0NpIlXugbqblj25eW+FV7oXEQb+XCf8PVj6tXwIzDc1uxpkTlmaUyzJ6kzi9&#10;x4pyXj1lxeEGBkrc+ZGcqedBB5tu6oZRnGTe7KVVQ2QyfZpdzsozziSFpqcnZ9MsffH12QeM9wos&#10;S0bNA00uCyrWjxiJCKXuUlItB3em65I/MdwySVYclsNIewnNhlj3NNyaO9o+zroHR9qlPdgZYWcs&#10;RyOBo7/+iFQg102oW6ixGE0i0xm3Jo36+ztnfe324hMAAP//AwBQSwMEFAAGAAgAAAAhAJRVpGHb&#10;AAAACQEAAA8AAABkcnMvZG93bnJldi54bWxMj7FqwzAQQPdC/0FcoVsjOxjVuJZDCHTp1rQUuinW&#10;xTKRTkZSHPvvq07teNzj3bt2tzjLZgxx9CSh3BTAkHqvRxokfH68PtXAYlKklfWEElaMsOvu71rV&#10;aH+jd5yPaWBZQrFREkxKU8N57A06FTd+Qsq7sw9OpTyGgeugblnuLN8WheBOjZQvGDXhwWB/OV6d&#10;hOfly+MU8YDf57kPZlxr+7ZK+fiw7F+AJVzSHwy/+Tkdutx08lfSkVkJohRlRiVUtQCWAVFVFbBT&#10;tpdb4F3L/3/Q/QAAAP//AwBQSwECLQAUAAYACAAAACEAtoM4kv4AAADhAQAAEwAAAAAAAAAAAAAA&#10;AAAAAAAAW0NvbnRlbnRfVHlwZXNdLnhtbFBLAQItABQABgAIAAAAIQA4/SH/1gAAAJQBAAALAAAA&#10;AAAAAAAAAAAAAC8BAABfcmVscy8ucmVsc1BLAQItABQABgAIAAAAIQAyHMg8lQEAACMDAAAOAAAA&#10;AAAAAAAAAAAAAC4CAABkcnMvZTJvRG9jLnhtbFBLAQItABQABgAIAAAAIQCUVaRh2wAAAAkBAAAP&#10;AAAAAAAAAAAAAAAAAO8DAABkcnMvZG93bnJldi54bWxQSwUGAAAAAAQABADzAAAA9wQAAAAA&#10;" filled="f" stroked="f">
              <v:textbox style="mso-fit-shape-to-text:t" inset="0,0,0,0">
                <w:txbxContent>
                  <w:p w:rsidR="00667AAD" w:rsidRDefault="00E73C41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73C41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C227E"/>
    <w:multiLevelType w:val="multilevel"/>
    <w:tmpl w:val="06A8A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94"/>
    <w:rsid w:val="00344894"/>
    <w:rsid w:val="005E52E0"/>
    <w:rsid w:val="00E7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6F945-1CD2-493D-9D39-E8DA28B5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3C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3C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E73C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E73C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73C41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E73C4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E73C41"/>
    <w:pPr>
      <w:shd w:val="clear" w:color="auto" w:fill="FFFFFF"/>
      <w:spacing w:line="276" w:lineRule="auto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Ar-On</dc:creator>
  <cp:keywords/>
  <dc:description/>
  <cp:lastModifiedBy>Ar-On</cp:lastModifiedBy>
  <cp:revision>2</cp:revision>
  <dcterms:created xsi:type="dcterms:W3CDTF">2024-08-20T07:17:00Z</dcterms:created>
  <dcterms:modified xsi:type="dcterms:W3CDTF">2024-08-20T07:17:00Z</dcterms:modified>
</cp:coreProperties>
</file>